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503311" w:rsidRDefault="008644FF" w:rsidP="008644FF">
      <w:pPr>
        <w:spacing w:line="240" w:lineRule="exact"/>
        <w:rPr>
          <w:b/>
          <w:sz w:val="24"/>
          <w:u w:val="single"/>
        </w:rPr>
      </w:pPr>
      <w:r w:rsidRPr="00503311">
        <w:rPr>
          <w:b/>
          <w:sz w:val="24"/>
          <w:u w:val="single"/>
        </w:rPr>
        <w:t xml:space="preserve">Baumsubstrat für </w:t>
      </w:r>
      <w:r w:rsidR="008D12BA">
        <w:rPr>
          <w:b/>
          <w:sz w:val="24"/>
          <w:u w:val="single"/>
        </w:rPr>
        <w:t xml:space="preserve">überbaute, begehbare und </w:t>
      </w:r>
      <w:r w:rsidR="00503311" w:rsidRPr="00503311">
        <w:rPr>
          <w:b/>
          <w:sz w:val="24"/>
          <w:u w:val="single"/>
        </w:rPr>
        <w:t>b</w:t>
      </w:r>
      <w:r w:rsidRPr="00503311">
        <w:rPr>
          <w:b/>
          <w:sz w:val="24"/>
          <w:u w:val="single"/>
        </w:rPr>
        <w:t>efahrbare Flächen</w:t>
      </w:r>
      <w:r w:rsidR="00D30D81">
        <w:rPr>
          <w:b/>
          <w:sz w:val="24"/>
          <w:u w:val="single"/>
        </w:rPr>
        <w:t>/ Typ Stadt Köln</w:t>
      </w:r>
      <w:r w:rsidR="0091006A">
        <w:rPr>
          <w:b/>
          <w:sz w:val="24"/>
          <w:u w:val="single"/>
        </w:rPr>
        <w:t xml:space="preserve"> (sauer)</w:t>
      </w:r>
      <w:bookmarkStart w:id="0" w:name="_GoBack"/>
      <w:bookmarkEnd w:id="0"/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</w:t>
      </w:r>
      <w:r>
        <w:rPr>
          <w:sz w:val="24"/>
        </w:rPr>
        <w:t xml:space="preserve"> </w:t>
      </w:r>
      <w:r w:rsidR="000D6CAE">
        <w:rPr>
          <w:sz w:val="24"/>
        </w:rPr>
        <w:t xml:space="preserve">auf </w:t>
      </w:r>
      <w:r>
        <w:rPr>
          <w:sz w:val="24"/>
        </w:rPr>
        <w:t xml:space="preserve">Löß / Lava / Bims / Sand </w:t>
      </w:r>
      <w:r w:rsidR="000D6CAE">
        <w:rPr>
          <w:sz w:val="24"/>
        </w:rPr>
        <w:t>–</w:t>
      </w:r>
      <w:r w:rsidRPr="004957F2">
        <w:rPr>
          <w:sz w:val="24"/>
        </w:rPr>
        <w:t xml:space="preserve"> Basis</w:t>
      </w:r>
      <w:r w:rsidR="000D6CAE">
        <w:rPr>
          <w:sz w:val="24"/>
        </w:rPr>
        <w:t>,</w:t>
      </w:r>
      <w:r w:rsidRPr="004957F2">
        <w:rPr>
          <w:sz w:val="24"/>
        </w:rPr>
        <w:t xml:space="preserve"> gemäß den </w:t>
      </w:r>
      <w:r w:rsidRPr="00AA1B92">
        <w:rPr>
          <w:i/>
          <w:sz w:val="24"/>
        </w:rPr>
        <w:t xml:space="preserve">Empfehlungen der FLL für Baumpflanzungen Teil 2 Pflanzgrubenbauweise </w:t>
      </w:r>
      <w:r w:rsidR="00CA50A2">
        <w:rPr>
          <w:i/>
          <w:sz w:val="24"/>
        </w:rPr>
        <w:t>2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D30D81">
        <w:rPr>
          <w:sz w:val="24"/>
        </w:rPr>
        <w:t xml:space="preserve">und den </w:t>
      </w:r>
      <w:r>
        <w:rPr>
          <w:sz w:val="24"/>
        </w:rPr>
        <w:t xml:space="preserve">Vorgaben der </w:t>
      </w:r>
      <w:r w:rsidRPr="00AA1B92">
        <w:rPr>
          <w:i/>
          <w:sz w:val="24"/>
        </w:rPr>
        <w:t>Düngemittelverordnung</w:t>
      </w:r>
      <w:r w:rsidR="00D30D81">
        <w:rPr>
          <w:i/>
          <w:sz w:val="24"/>
        </w:rPr>
        <w:t>,</w:t>
      </w:r>
      <w:r w:rsidR="00E944B3">
        <w:rPr>
          <w:i/>
          <w:sz w:val="24"/>
        </w:rPr>
        <w:t xml:space="preserve"> </w:t>
      </w:r>
      <w:r w:rsidRPr="004957F2">
        <w:rPr>
          <w:sz w:val="24"/>
        </w:rPr>
        <w:t xml:space="preserve">in homogener Mischung der Körnung 0 - </w:t>
      </w:r>
      <w:r>
        <w:rPr>
          <w:sz w:val="24"/>
        </w:rPr>
        <w:t>32</w:t>
      </w:r>
      <w:r w:rsidRPr="004957F2">
        <w:rPr>
          <w:sz w:val="24"/>
        </w:rPr>
        <w:t xml:space="preserve"> mm </w:t>
      </w:r>
      <w:r w:rsidR="00D30D81">
        <w:rPr>
          <w:sz w:val="24"/>
        </w:rPr>
        <w:t xml:space="preserve">aus 35% vulkanisch, sandiger Löß-Boden, 15% Lava 0-4, 10% Lava 1-5, 10% Lava 2-8, 10% Lava 8-16 und 20% Lava 16-32 </w:t>
      </w:r>
      <w:r w:rsidRPr="004957F2">
        <w:rPr>
          <w:sz w:val="24"/>
        </w:rPr>
        <w:t xml:space="preserve">herstellen, liefern und höhengerecht </w:t>
      </w:r>
      <w:r w:rsidR="003D5FDE">
        <w:rPr>
          <w:sz w:val="24"/>
        </w:rPr>
        <w:t xml:space="preserve">unterhalb der Deck- u. Tragschicht </w:t>
      </w:r>
      <w:r w:rsidRPr="004957F2">
        <w:rPr>
          <w:sz w:val="24"/>
        </w:rPr>
        <w:t>einbauen.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</w:p>
    <w:p w:rsidR="0091006A" w:rsidRDefault="0091006A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pH-Wert &lt; 7.0</w:t>
      </w:r>
    </w:p>
    <w:p w:rsidR="00CA50A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Verdichtung hat in Lagen zu erfolgen</w:t>
      </w:r>
      <w:r w:rsidR="00503311" w:rsidRPr="00503311">
        <w:rPr>
          <w:b/>
          <w:sz w:val="24"/>
        </w:rPr>
        <w:t>*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Proctordichte</w:t>
      </w:r>
      <w:proofErr w:type="spellEnd"/>
      <w:r w:rsidR="008644FF">
        <w:rPr>
          <w:sz w:val="24"/>
        </w:rPr>
        <w:t xml:space="preserve">: </w:t>
      </w:r>
      <w:r>
        <w:rPr>
          <w:sz w:val="24"/>
        </w:rPr>
        <w:t xml:space="preserve">&lt; 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 (im offen</w:t>
      </w:r>
      <w:r w:rsidR="008D12BA">
        <w:rPr>
          <w:sz w:val="24"/>
        </w:rPr>
        <w:t>en</w:t>
      </w:r>
      <w:r>
        <w:rPr>
          <w:sz w:val="24"/>
        </w:rPr>
        <w:t xml:space="preserve"> Teil der Baumscheibe: &lt;87%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.)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Tragfähigkeit EV2: 45-</w:t>
      </w:r>
      <w:r w:rsidR="00E944B3">
        <w:rPr>
          <w:sz w:val="24"/>
        </w:rPr>
        <w:t>70</w:t>
      </w:r>
      <w:r>
        <w:rPr>
          <w:sz w:val="24"/>
        </w:rPr>
        <w:t xml:space="preserve"> MN/m²</w:t>
      </w:r>
    </w:p>
    <w:p w:rsidR="008644FF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8644FF">
        <w:rPr>
          <w:sz w:val="24"/>
        </w:rPr>
        <w:t>zu berücksichtige</w:t>
      </w:r>
      <w:r w:rsidR="00E944B3">
        <w:rPr>
          <w:sz w:val="24"/>
        </w:rPr>
        <w:t>nder Verdichtungsfaktor: 1,2-1,35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3E309E">
        <w:rPr>
          <w:sz w:val="24"/>
        </w:rPr>
        <w:t>…</w:t>
      </w:r>
      <w:r w:rsidRPr="004957F2">
        <w:rPr>
          <w:sz w:val="24"/>
        </w:rPr>
        <w:t xml:space="preserve"> cm</w:t>
      </w:r>
      <w:r>
        <w:rPr>
          <w:sz w:val="24"/>
        </w:rPr>
        <w:t>*</w:t>
      </w:r>
      <w:r w:rsidR="00700BAD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4B2527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r w:rsidR="00D30D81">
        <w:rPr>
          <w:b/>
          <w:sz w:val="24"/>
        </w:rPr>
        <w:t>0-32Typ Stadt Köln</w:t>
      </w:r>
    </w:p>
    <w:p w:rsidR="008644FF" w:rsidRDefault="008D12BA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8D12BA" w:rsidRPr="004957F2" w:rsidRDefault="008D12BA" w:rsidP="008644FF">
      <w:pPr>
        <w:rPr>
          <w:sz w:val="24"/>
        </w:rPr>
      </w:pPr>
    </w:p>
    <w:p w:rsidR="008644FF" w:rsidRPr="004957F2" w:rsidRDefault="004B2527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="008644FF" w:rsidRPr="004957F2">
        <w:rPr>
          <w:sz w:val="24"/>
          <w:u w:val="single"/>
        </w:rPr>
        <w:t>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4B2527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503311" w:rsidRDefault="008644FF">
      <w:r>
        <w:t xml:space="preserve"> </w:t>
      </w:r>
    </w:p>
    <w:p w:rsidR="00503311" w:rsidRDefault="00503311"/>
    <w:p w:rsidR="00503311" w:rsidRDefault="00503311"/>
    <w:p w:rsidR="000D6CAE" w:rsidRPr="008D12BA" w:rsidRDefault="00503311">
      <w:pPr>
        <w:rPr>
          <w:sz w:val="16"/>
          <w:szCs w:val="16"/>
        </w:rPr>
      </w:pPr>
      <w:r w:rsidRPr="008D12BA">
        <w:rPr>
          <w:b/>
          <w:sz w:val="16"/>
          <w:szCs w:val="16"/>
        </w:rPr>
        <w:t>*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>in der Regel wir</w:t>
      </w:r>
      <w:r w:rsidR="00AD5696">
        <w:rPr>
          <w:sz w:val="16"/>
          <w:szCs w:val="16"/>
        </w:rPr>
        <w:t>d</w:t>
      </w:r>
      <w:r w:rsidRPr="008D12BA">
        <w:rPr>
          <w:sz w:val="16"/>
          <w:szCs w:val="16"/>
        </w:rPr>
        <w:t xml:space="preserve"> die einmalige </w:t>
      </w:r>
      <w:proofErr w:type="spellStart"/>
      <w:r w:rsidRPr="008D12BA">
        <w:rPr>
          <w:sz w:val="16"/>
          <w:szCs w:val="16"/>
        </w:rPr>
        <w:t>Überfahrung</w:t>
      </w:r>
      <w:proofErr w:type="spellEnd"/>
      <w:r w:rsidRPr="008D12BA">
        <w:rPr>
          <w:sz w:val="16"/>
          <w:szCs w:val="16"/>
        </w:rPr>
        <w:t xml:space="preserve"> mit einer 10</w:t>
      </w:r>
      <w:r w:rsidR="000D6CAE" w:rsidRPr="008D12BA">
        <w:rPr>
          <w:sz w:val="16"/>
          <w:szCs w:val="16"/>
        </w:rPr>
        <w:t>0</w:t>
      </w:r>
      <w:r w:rsidRPr="008D12BA">
        <w:rPr>
          <w:sz w:val="16"/>
          <w:szCs w:val="16"/>
        </w:rPr>
        <w:t>-150 kg Rüttelplatte ausreichen.</w:t>
      </w:r>
      <w:r w:rsidR="000D6CAE" w:rsidRPr="008D12BA">
        <w:rPr>
          <w:sz w:val="16"/>
          <w:szCs w:val="16"/>
        </w:rPr>
        <w:t xml:space="preserve"> Bei Erstellung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mehrer</w:t>
      </w:r>
      <w:r w:rsidR="004B2527">
        <w:rPr>
          <w:sz w:val="16"/>
          <w:szCs w:val="16"/>
        </w:rPr>
        <w:t>e</w:t>
      </w:r>
      <w:r w:rsidR="00696F23">
        <w:rPr>
          <w:sz w:val="16"/>
          <w:szCs w:val="16"/>
        </w:rPr>
        <w:t>r</w:t>
      </w:r>
      <w:r w:rsidRPr="008D12BA">
        <w:rPr>
          <w:sz w:val="16"/>
          <w:szCs w:val="16"/>
        </w:rPr>
        <w:t xml:space="preserve"> Baumgruben ist es ratsam</w:t>
      </w:r>
      <w:r w:rsidR="004B2527">
        <w:rPr>
          <w:sz w:val="16"/>
          <w:szCs w:val="16"/>
        </w:rPr>
        <w:t>,</w:t>
      </w:r>
      <w:r w:rsidRPr="008D12BA">
        <w:rPr>
          <w:sz w:val="16"/>
          <w:szCs w:val="16"/>
        </w:rPr>
        <w:t xml:space="preserve"> bei der Herstellung der ersten Baumgrube die Tragfähigkeit mit der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dynamischen Lastplatte (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-Wert) zu prüfen. Der 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 sollte 22-25 MN/m² betragen (= 45-65 MN/m² </w:t>
      </w:r>
    </w:p>
    <w:p w:rsidR="00080549" w:rsidRDefault="000D6CAE" w:rsidP="00080549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bei EV statisch) </w:t>
      </w:r>
    </w:p>
    <w:p w:rsidR="00080549" w:rsidRDefault="00080549" w:rsidP="00080549">
      <w:pPr>
        <w:rPr>
          <w:sz w:val="16"/>
          <w:szCs w:val="16"/>
        </w:rPr>
      </w:pPr>
    </w:p>
    <w:p w:rsidR="00080549" w:rsidRPr="00080549" w:rsidRDefault="00080549" w:rsidP="00080549">
      <w:pPr>
        <w:rPr>
          <w:sz w:val="16"/>
          <w:szCs w:val="16"/>
        </w:rPr>
      </w:pPr>
      <w:r>
        <w:t>**</w:t>
      </w:r>
      <w:r w:rsidRPr="00080549">
        <w:rPr>
          <w:sz w:val="16"/>
          <w:szCs w:val="16"/>
        </w:rPr>
        <w:t>Mindestdicke nach DIN 18916:                         80 cm</w:t>
      </w:r>
    </w:p>
    <w:p w:rsidR="00080549" w:rsidRPr="00080549" w:rsidRDefault="00080549" w:rsidP="00080549">
      <w:pPr>
        <w:rPr>
          <w:sz w:val="16"/>
          <w:szCs w:val="16"/>
        </w:rPr>
      </w:pPr>
      <w:r w:rsidRPr="0008054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080549">
        <w:rPr>
          <w:sz w:val="16"/>
          <w:szCs w:val="16"/>
        </w:rPr>
        <w:t xml:space="preserve">  </w:t>
      </w:r>
      <w:r w:rsidR="003D5FDE">
        <w:rPr>
          <w:sz w:val="16"/>
          <w:szCs w:val="16"/>
        </w:rPr>
        <w:t>Grubentiefe nach</w:t>
      </w:r>
      <w:r w:rsidRPr="00080549">
        <w:rPr>
          <w:sz w:val="16"/>
          <w:szCs w:val="16"/>
        </w:rPr>
        <w:t xml:space="preserve"> FLL Richtlinie:</w:t>
      </w:r>
      <w:r w:rsidR="003D5FDE">
        <w:rPr>
          <w:sz w:val="16"/>
          <w:szCs w:val="16"/>
        </w:rPr>
        <w:t xml:space="preserve">   </w:t>
      </w:r>
      <w:r w:rsidRPr="00080549">
        <w:rPr>
          <w:sz w:val="16"/>
          <w:szCs w:val="16"/>
        </w:rPr>
        <w:t xml:space="preserve">                 150 cm</w:t>
      </w:r>
    </w:p>
    <w:p w:rsidR="00080549" w:rsidRPr="008D12BA" w:rsidRDefault="00080549">
      <w:pPr>
        <w:rPr>
          <w:sz w:val="16"/>
          <w:szCs w:val="16"/>
        </w:rPr>
      </w:pPr>
    </w:p>
    <w:p w:rsidR="00503311" w:rsidRDefault="00503311"/>
    <w:p w:rsidR="00700BAD" w:rsidRDefault="00700BAD"/>
    <w:sectPr w:rsidR="00700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80549"/>
    <w:rsid w:val="000977D0"/>
    <w:rsid w:val="000C3FE0"/>
    <w:rsid w:val="000D6CAE"/>
    <w:rsid w:val="003D5FDE"/>
    <w:rsid w:val="003E309E"/>
    <w:rsid w:val="00453C44"/>
    <w:rsid w:val="004B2527"/>
    <w:rsid w:val="00503311"/>
    <w:rsid w:val="00696F23"/>
    <w:rsid w:val="00700ACC"/>
    <w:rsid w:val="00700BAD"/>
    <w:rsid w:val="00765393"/>
    <w:rsid w:val="008644FF"/>
    <w:rsid w:val="008D12BA"/>
    <w:rsid w:val="0091006A"/>
    <w:rsid w:val="00A40A37"/>
    <w:rsid w:val="00AD5696"/>
    <w:rsid w:val="00CA50A2"/>
    <w:rsid w:val="00D30D81"/>
    <w:rsid w:val="00E944B3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cp:lastPrinted>2014-04-24T08:05:00Z</cp:lastPrinted>
  <dcterms:created xsi:type="dcterms:W3CDTF">2016-12-12T09:53:00Z</dcterms:created>
  <dcterms:modified xsi:type="dcterms:W3CDTF">2016-12-12T09:53:00Z</dcterms:modified>
</cp:coreProperties>
</file>