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0E1DE3" w:rsidRDefault="008644FF" w:rsidP="00EA7BE3">
      <w:pPr>
        <w:spacing w:line="240" w:lineRule="exact"/>
        <w:ind w:left="-426" w:firstLine="426"/>
        <w:rPr>
          <w:b/>
          <w:sz w:val="24"/>
          <w:u w:val="single"/>
        </w:rPr>
      </w:pPr>
      <w:bookmarkStart w:id="0" w:name="_GoBack"/>
      <w:bookmarkEnd w:id="0"/>
      <w:r w:rsidRPr="000E1DE3">
        <w:rPr>
          <w:b/>
          <w:sz w:val="24"/>
          <w:u w:val="single"/>
        </w:rPr>
        <w:t xml:space="preserve">Baumsubstrat </w:t>
      </w:r>
      <w:r w:rsidR="00B832ED">
        <w:rPr>
          <w:b/>
          <w:sz w:val="24"/>
          <w:u w:val="single"/>
        </w:rPr>
        <w:t xml:space="preserve">sauer </w:t>
      </w:r>
      <w:r w:rsidRPr="000E1DE3">
        <w:rPr>
          <w:b/>
          <w:sz w:val="24"/>
          <w:u w:val="single"/>
        </w:rPr>
        <w:t xml:space="preserve">für nicht befahrbare </w:t>
      </w:r>
      <w:r w:rsidR="000E1DE3" w:rsidRPr="000E1DE3">
        <w:rPr>
          <w:b/>
          <w:sz w:val="24"/>
          <w:u w:val="single"/>
        </w:rPr>
        <w:t xml:space="preserve">oder freitragend überbaute </w:t>
      </w:r>
      <w:r w:rsidRPr="000E1DE3">
        <w:rPr>
          <w:b/>
          <w:sz w:val="24"/>
          <w:u w:val="single"/>
        </w:rPr>
        <w:t>Flächen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 w:rsidRPr="004957F2">
        <w:rPr>
          <w:sz w:val="24"/>
        </w:rPr>
        <w:t>Substrat für die Baumpflanzung/</w:t>
      </w:r>
      <w:r w:rsidR="00D60A56">
        <w:rPr>
          <w:sz w:val="24"/>
        </w:rPr>
        <w:t>-s</w:t>
      </w:r>
      <w:r w:rsidRPr="004957F2">
        <w:rPr>
          <w:sz w:val="24"/>
        </w:rPr>
        <w:t>anieru</w:t>
      </w:r>
      <w:r>
        <w:rPr>
          <w:sz w:val="24"/>
        </w:rPr>
        <w:t>ng auf Löß</w:t>
      </w:r>
      <w:r w:rsidR="0034776E">
        <w:rPr>
          <w:sz w:val="24"/>
        </w:rPr>
        <w:t>,</w:t>
      </w:r>
      <w:r>
        <w:rPr>
          <w:sz w:val="24"/>
        </w:rPr>
        <w:t xml:space="preserve"> Lava</w:t>
      </w:r>
      <w:r w:rsidR="0034776E">
        <w:rPr>
          <w:sz w:val="24"/>
        </w:rPr>
        <w:t>,</w:t>
      </w:r>
      <w:r>
        <w:rPr>
          <w:sz w:val="24"/>
        </w:rPr>
        <w:t xml:space="preserve"> Bims</w:t>
      </w:r>
      <w:r w:rsidR="0034776E">
        <w:rPr>
          <w:sz w:val="24"/>
        </w:rPr>
        <w:t>,</w:t>
      </w:r>
      <w:r>
        <w:rPr>
          <w:sz w:val="24"/>
        </w:rPr>
        <w:t xml:space="preserve"> Sand </w:t>
      </w:r>
      <w:r w:rsidRPr="004957F2">
        <w:rPr>
          <w:sz w:val="24"/>
        </w:rPr>
        <w:t xml:space="preserve">- Basis gemäß den </w:t>
      </w:r>
      <w:r w:rsidRPr="00AA1B92">
        <w:rPr>
          <w:i/>
          <w:sz w:val="24"/>
        </w:rPr>
        <w:t>Empfehlungen der FLL</w:t>
      </w:r>
      <w:r w:rsidR="0034776E">
        <w:rPr>
          <w:i/>
          <w:sz w:val="24"/>
        </w:rPr>
        <w:t xml:space="preserve"> Empfehlungen für Baumpflanzungen Teil</w:t>
      </w:r>
      <w:r w:rsidR="00D60A56">
        <w:rPr>
          <w:i/>
          <w:sz w:val="24"/>
        </w:rPr>
        <w:t xml:space="preserve"> 2</w:t>
      </w:r>
      <w:r w:rsidRPr="00AA1B92">
        <w:rPr>
          <w:i/>
          <w:sz w:val="24"/>
        </w:rPr>
        <w:t xml:space="preserve"> Pflanzgrubenbauweise 1</w:t>
      </w:r>
      <w:r w:rsidRPr="00AA1B92">
        <w:rPr>
          <w:sz w:val="24"/>
        </w:rPr>
        <w:t xml:space="preserve"> </w:t>
      </w:r>
      <w:r>
        <w:rPr>
          <w:sz w:val="24"/>
        </w:rPr>
        <w:t>(Ausgabe 2010)</w:t>
      </w:r>
      <w:r w:rsidR="00C27AAF">
        <w:rPr>
          <w:sz w:val="24"/>
        </w:rPr>
        <w:t>,</w:t>
      </w:r>
      <w:r>
        <w:rPr>
          <w:sz w:val="24"/>
        </w:rPr>
        <w:t xml:space="preserve"> </w:t>
      </w:r>
      <w:r w:rsidR="00C27AAF">
        <w:rPr>
          <w:sz w:val="24"/>
        </w:rPr>
        <w:t>nach</w:t>
      </w:r>
      <w:r>
        <w:rPr>
          <w:sz w:val="24"/>
        </w:rPr>
        <w:t xml:space="preserve"> Vorgaben der </w:t>
      </w:r>
      <w:r w:rsidRPr="00AA1B92">
        <w:rPr>
          <w:i/>
          <w:sz w:val="24"/>
        </w:rPr>
        <w:t>Düngemittelverordnung</w:t>
      </w:r>
      <w:r>
        <w:rPr>
          <w:i/>
          <w:sz w:val="24"/>
        </w:rPr>
        <w:t>,</w:t>
      </w:r>
      <w:r w:rsidRPr="004957F2">
        <w:rPr>
          <w:sz w:val="24"/>
        </w:rPr>
        <w:t xml:space="preserve"> in homogener Mischung der Körnung 0 </w:t>
      </w:r>
      <w:r w:rsidR="00C27AAF">
        <w:rPr>
          <w:sz w:val="24"/>
        </w:rPr>
        <w:t>–</w:t>
      </w:r>
      <w:r w:rsidRPr="004957F2">
        <w:rPr>
          <w:sz w:val="24"/>
        </w:rPr>
        <w:t xml:space="preserve"> </w:t>
      </w:r>
      <w:r w:rsidR="00C27AAF">
        <w:rPr>
          <w:sz w:val="24"/>
        </w:rPr>
        <w:t xml:space="preserve">16 </w:t>
      </w:r>
      <w:r w:rsidRPr="004957F2">
        <w:rPr>
          <w:sz w:val="24"/>
        </w:rPr>
        <w:t xml:space="preserve">mm </w:t>
      </w:r>
      <w:r w:rsidR="00B832ED">
        <w:rPr>
          <w:sz w:val="24"/>
        </w:rPr>
        <w:t xml:space="preserve">mit einem pH Wert von 6,0-6,7 </w:t>
      </w:r>
      <w:r w:rsidRPr="004957F2">
        <w:rPr>
          <w:sz w:val="24"/>
        </w:rPr>
        <w:t>herstellen, liefern und höhengerecht einbauen.</w:t>
      </w:r>
    </w:p>
    <w:p w:rsidR="00D60A56" w:rsidRDefault="00D60A56" w:rsidP="008644FF">
      <w:pPr>
        <w:spacing w:line="240" w:lineRule="exact"/>
        <w:jc w:val="both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die Verdichtung hat in Lagen und statisch zu erfolgen. 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angestrebte </w:t>
      </w:r>
      <w:r w:rsidR="0034776E">
        <w:rPr>
          <w:sz w:val="24"/>
        </w:rPr>
        <w:t xml:space="preserve">Einbauverdichtung beträgt </w:t>
      </w:r>
      <w:r>
        <w:rPr>
          <w:sz w:val="24"/>
        </w:rPr>
        <w:t>85-87%</w:t>
      </w:r>
      <w:r w:rsidR="0034776E">
        <w:rPr>
          <w:sz w:val="24"/>
        </w:rPr>
        <w:t xml:space="preserve"> </w:t>
      </w:r>
      <w:proofErr w:type="spellStart"/>
      <w:r w:rsidR="0034776E">
        <w:rPr>
          <w:sz w:val="24"/>
        </w:rPr>
        <w:t>DPr</w:t>
      </w:r>
      <w:proofErr w:type="spellEnd"/>
      <w:r w:rsidR="0034776E">
        <w:rPr>
          <w:sz w:val="24"/>
        </w:rPr>
        <w:t>.</w:t>
      </w:r>
    </w:p>
    <w:p w:rsidR="008644FF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zu berücksichtigender Verdichtungsfaktor: 1,2-1,3</w:t>
      </w:r>
    </w:p>
    <w:p w:rsidR="008644FF" w:rsidRPr="004957F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131190">
        <w:rPr>
          <w:sz w:val="24"/>
        </w:rPr>
        <w:t>…</w:t>
      </w:r>
      <w:r w:rsidRPr="004957F2">
        <w:rPr>
          <w:sz w:val="24"/>
        </w:rPr>
        <w:t>cm</w:t>
      </w:r>
      <w:r w:rsidR="00967099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7A1BE3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Vulkatree</w:t>
      </w:r>
      <w:proofErr w:type="spellEnd"/>
      <w:r w:rsidRPr="004957F2">
        <w:rPr>
          <w:b/>
          <w:sz w:val="24"/>
        </w:rPr>
        <w:t xml:space="preserve"> </w:t>
      </w:r>
      <w:r w:rsidR="00C27AAF">
        <w:rPr>
          <w:b/>
          <w:sz w:val="24"/>
        </w:rPr>
        <w:t>0-16</w:t>
      </w:r>
    </w:p>
    <w:p w:rsidR="008644FF" w:rsidRDefault="00D60A56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>
        <w:rPr>
          <w:sz w:val="24"/>
        </w:rPr>
        <w:t xml:space="preserve">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D60A56" w:rsidRPr="004957F2" w:rsidRDefault="00D60A56" w:rsidP="008644FF">
      <w:pPr>
        <w:rPr>
          <w:sz w:val="24"/>
        </w:rPr>
      </w:pPr>
    </w:p>
    <w:p w:rsidR="008644FF" w:rsidRPr="004957F2" w:rsidRDefault="007A1BE3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7A1BE3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7A1BE3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p w:rsidR="008644FF" w:rsidRDefault="008644FF" w:rsidP="00D60A56">
      <w:r>
        <w:t xml:space="preserve"> </w:t>
      </w:r>
    </w:p>
    <w:p w:rsidR="00967099" w:rsidRDefault="00967099" w:rsidP="00D60A56">
      <w:r>
        <w:t>* Mindestdicke nach DIN 18916:                         80 cm</w:t>
      </w:r>
    </w:p>
    <w:p w:rsidR="00967099" w:rsidRDefault="00967099" w:rsidP="00D60A56">
      <w:r>
        <w:t xml:space="preserve">                                  FLL Richtlinie:                 150 cm</w:t>
      </w:r>
    </w:p>
    <w:sectPr w:rsidR="00967099" w:rsidSect="00EA7BE3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977D0"/>
    <w:rsid w:val="000D1665"/>
    <w:rsid w:val="000E1DE3"/>
    <w:rsid w:val="00131190"/>
    <w:rsid w:val="0034776E"/>
    <w:rsid w:val="00797338"/>
    <w:rsid w:val="007A1BE3"/>
    <w:rsid w:val="008644FF"/>
    <w:rsid w:val="00967099"/>
    <w:rsid w:val="00B832ED"/>
    <w:rsid w:val="00C27AAF"/>
    <w:rsid w:val="00D60A56"/>
    <w:rsid w:val="00EA7BE3"/>
    <w:rsid w:val="00F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Nadine Koc</cp:lastModifiedBy>
  <cp:revision>3</cp:revision>
  <cp:lastPrinted>2016-09-02T12:21:00Z</cp:lastPrinted>
  <dcterms:created xsi:type="dcterms:W3CDTF">2016-06-20T07:33:00Z</dcterms:created>
  <dcterms:modified xsi:type="dcterms:W3CDTF">2016-09-02T12:31:00Z</dcterms:modified>
</cp:coreProperties>
</file>